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941E" w14:textId="77777777" w:rsidR="0024169A" w:rsidRPr="008C4448" w:rsidRDefault="0024169A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8C4448">
        <w:rPr>
          <w:rFonts w:ascii="メイリオ" w:eastAsia="メイリオ" w:hAnsi="メイリオ" w:cs="メイリオ"/>
          <w:b/>
          <w:bCs/>
          <w:sz w:val="24"/>
          <w:szCs w:val="24"/>
          <w:lang w:val="ja-JP"/>
        </w:rPr>
        <w:t>職　務　経　歴　書</w:t>
      </w:r>
    </w:p>
    <w:p w14:paraId="79ED2AF8" w14:textId="77777777" w:rsidR="0024169A" w:rsidRPr="00223129" w:rsidRDefault="004F0DC3" w:rsidP="008C4448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 w:rsidRPr="00223129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2018年</w:t>
      </w:r>
      <w:r w:rsidR="0093787A" w:rsidRPr="00223129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3</w:t>
      </w:r>
      <w:r w:rsidRPr="00223129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="001306B8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22</w:t>
      </w:r>
      <w:r w:rsidRPr="00223129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14:paraId="1A9677C3" w14:textId="77777777" w:rsidR="0024169A" w:rsidRPr="008C4448" w:rsidRDefault="000F2F0A" w:rsidP="0089511D">
      <w:pPr>
        <w:pStyle w:val="10"/>
        <w:wordWrap w:val="0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0F2F0A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1306B8">
        <w:rPr>
          <w:rFonts w:ascii="メイリオ" w:eastAsia="メイリオ" w:hAnsi="メイリオ" w:cs="メイリオ" w:hint="eastAsia"/>
          <w:sz w:val="18"/>
          <w:szCs w:val="20"/>
          <w:u w:val="single"/>
        </w:rPr>
        <w:t>デジ中</w:t>
      </w:r>
      <w:r w:rsidR="0089511D" w:rsidRPr="0089511D">
        <w:rPr>
          <w:rFonts w:ascii="メイリオ" w:eastAsia="メイリオ" w:hAnsi="メイリオ" w:cs="メイリオ" w:hint="eastAsia"/>
          <w:sz w:val="18"/>
          <w:szCs w:val="20"/>
          <w:u w:val="single"/>
        </w:rPr>
        <w:t xml:space="preserve">　</w:t>
      </w:r>
      <w:r w:rsidR="001306B8">
        <w:rPr>
          <w:rFonts w:ascii="メイリオ" w:eastAsia="メイリオ" w:hAnsi="メイリオ" w:cs="メイリオ" w:hint="eastAsia"/>
          <w:sz w:val="18"/>
          <w:szCs w:val="20"/>
          <w:u w:val="single"/>
        </w:rPr>
        <w:t>太郎</w:t>
      </w:r>
    </w:p>
    <w:p w14:paraId="197D3D7F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職務要約</w:t>
      </w:r>
    </w:p>
    <w:p w14:paraId="74ACF9D0" w14:textId="77777777" w:rsidR="00CF5295" w:rsidRPr="00CF5295" w:rsidRDefault="003906D3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201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4</w:t>
      </w:r>
      <w:r>
        <w:rPr>
          <w:rFonts w:ascii="メイリオ" w:eastAsia="メイリオ" w:hAnsi="メイリオ" w:cs="メイリオ" w:hint="eastAsia"/>
          <w:sz w:val="19"/>
          <w:szCs w:val="19"/>
        </w:rPr>
        <w:t>年04月～在籍中</w:t>
      </w:r>
      <w:r>
        <w:rPr>
          <w:rFonts w:ascii="メイリオ" w:eastAsia="メイリオ" w:hAnsi="メイリオ" w:cs="メイリオ" w:hint="eastAsia"/>
          <w:sz w:val="19"/>
          <w:szCs w:val="19"/>
        </w:rPr>
        <w:br/>
        <w:t>株式会社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●●</w:t>
      </w:r>
    </w:p>
    <w:p w14:paraId="2AF8A81C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20560447" w14:textId="77777777" w:rsidR="002B2476" w:rsidRDefault="002B2476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入社後、2年間ウェブマーケティング・SEM運用業務に従事。</w:t>
      </w:r>
    </w:p>
    <w:p w14:paraId="1EEEE3EC" w14:textId="77777777" w:rsidR="002B2476" w:rsidRDefault="002B2476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その後、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WEB</w:t>
      </w:r>
      <w:r>
        <w:rPr>
          <w:rFonts w:ascii="メイリオ" w:eastAsia="メイリオ" w:hAnsi="メイリオ" w:cs="メイリオ" w:hint="eastAsia"/>
          <w:sz w:val="19"/>
          <w:szCs w:val="19"/>
        </w:rPr>
        <w:t>メディア立ち上げの部署にて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従事</w:t>
      </w:r>
      <w:r>
        <w:rPr>
          <w:rFonts w:ascii="メイリオ" w:eastAsia="メイリオ" w:hAnsi="メイリオ" w:cs="メイリオ" w:hint="eastAsia"/>
          <w:sz w:val="19"/>
          <w:szCs w:val="19"/>
        </w:rPr>
        <w:t>。</w:t>
      </w:r>
      <w:r w:rsidR="00057675">
        <w:rPr>
          <w:rFonts w:ascii="メイリオ" w:eastAsia="メイリオ" w:hAnsi="メイリオ" w:cs="メイリオ" w:hint="eastAsia"/>
          <w:sz w:val="19"/>
          <w:szCs w:val="19"/>
        </w:rPr>
        <w:t>現在は、SEM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運用</w:t>
      </w:r>
      <w:r w:rsidR="00057675">
        <w:rPr>
          <w:rFonts w:ascii="メイリオ" w:eastAsia="メイリオ" w:hAnsi="メイリオ" w:cs="メイリオ" w:hint="eastAsia"/>
          <w:sz w:val="19"/>
          <w:szCs w:val="19"/>
        </w:rPr>
        <w:t>業務へ戻る</w:t>
      </w:r>
      <w:r>
        <w:rPr>
          <w:rFonts w:ascii="メイリオ" w:eastAsia="メイリオ" w:hAnsi="メイリオ" w:cs="メイリオ" w:hint="eastAsia"/>
          <w:sz w:val="19"/>
          <w:szCs w:val="19"/>
        </w:rPr>
        <w:t>。</w:t>
      </w:r>
    </w:p>
    <w:p w14:paraId="4DAA9D31" w14:textId="77777777" w:rsidR="00D5512E" w:rsidRDefault="00D5512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255D2D14" w14:textId="77777777" w:rsidR="00D5512E" w:rsidRPr="00EE19B3" w:rsidRDefault="00D5512E" w:rsidP="008C4448">
      <w:pPr>
        <w:pStyle w:val="10"/>
        <w:spacing w:line="180" w:lineRule="auto"/>
        <w:rPr>
          <w:rFonts w:ascii="メイリオ" w:eastAsia="メイリオ" w:hAnsi="メイリオ" w:cs="メイリオ"/>
          <w:b/>
          <w:sz w:val="19"/>
          <w:szCs w:val="19"/>
        </w:rPr>
      </w:pPr>
      <w:r w:rsidRPr="00EE19B3">
        <w:rPr>
          <w:rFonts w:ascii="メイリオ" w:eastAsia="メイリオ" w:hAnsi="メイリオ" w:cs="メイリオ" w:hint="eastAsia"/>
          <w:b/>
          <w:sz w:val="19"/>
          <w:szCs w:val="19"/>
        </w:rPr>
        <w:t>■経験／スキル</w:t>
      </w:r>
    </w:p>
    <w:p w14:paraId="02972EA9" w14:textId="77777777" w:rsidR="001306B8" w:rsidRDefault="00D5512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・web広告運用（リスティング広告・ディスプレイ広告・SNS広告・DSP）</w:t>
      </w:r>
    </w:p>
    <w:p w14:paraId="7CE5CD6D" w14:textId="77777777" w:rsidR="00D5512E" w:rsidRDefault="00D5512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・アクセス</w:t>
      </w:r>
      <w:r w:rsidR="008C4A55">
        <w:rPr>
          <w:rFonts w:ascii="メイリオ" w:eastAsia="メイリオ" w:hAnsi="メイリオ" w:cs="メイリオ" w:hint="eastAsia"/>
          <w:sz w:val="19"/>
          <w:szCs w:val="19"/>
        </w:rPr>
        <w:t>解析</w:t>
      </w:r>
      <w:r>
        <w:rPr>
          <w:rFonts w:ascii="メイリオ" w:eastAsia="メイリオ" w:hAnsi="メイリオ" w:cs="メイリオ" w:hint="eastAsia"/>
          <w:sz w:val="19"/>
          <w:szCs w:val="19"/>
        </w:rPr>
        <w:t>（Googleアナリティクス）</w:t>
      </w:r>
    </w:p>
    <w:p w14:paraId="1706CC1C" w14:textId="77777777" w:rsidR="001306B8" w:rsidRDefault="00D5512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・メディアプランニング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、</w:t>
      </w:r>
      <w:r w:rsidR="008C4A55">
        <w:rPr>
          <w:rFonts w:ascii="メイリオ" w:eastAsia="メイリオ" w:hAnsi="メイリオ" w:cs="メイリオ" w:hint="eastAsia"/>
          <w:sz w:val="19"/>
          <w:szCs w:val="19"/>
        </w:rPr>
        <w:t>レポーティング</w:t>
      </w:r>
    </w:p>
    <w:p w14:paraId="7AD0FBCD" w14:textId="77777777" w:rsidR="00D5512E" w:rsidRDefault="00D5512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・タグマネジメント（Googleタグマネージャー）</w:t>
      </w:r>
    </w:p>
    <w:p w14:paraId="3E58D910" w14:textId="77777777" w:rsidR="001306B8" w:rsidRDefault="00D5512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・マネジメント業務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(3名)</w:t>
      </w:r>
    </w:p>
    <w:p w14:paraId="718C22BC" w14:textId="77777777" w:rsidR="00D5512E" w:rsidRDefault="00E33521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・新規サイト立ち上げ</w:t>
      </w:r>
      <w:r w:rsidR="008C4A55">
        <w:rPr>
          <w:rFonts w:ascii="メイリオ" w:eastAsia="メイリオ" w:hAnsi="メイリオ" w:cs="メイリオ" w:hint="eastAsia"/>
          <w:sz w:val="19"/>
          <w:szCs w:val="19"/>
        </w:rPr>
        <w:t>、企画立案</w:t>
      </w:r>
    </w:p>
    <w:p w14:paraId="281D8407" w14:textId="77777777" w:rsidR="00E33521" w:rsidRDefault="00E33521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・新規営業開拓</w:t>
      </w:r>
    </w:p>
    <w:p w14:paraId="0F5ED298" w14:textId="77777777" w:rsidR="00D5512E" w:rsidRPr="00D5512E" w:rsidRDefault="00EE0211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</w:t>
      </w:r>
      <w:r w:rsidR="00D73684">
        <w:rPr>
          <w:rFonts w:ascii="メイリオ" w:eastAsia="メイリオ" w:hAnsi="メイリオ" w:cs="メイリオ" w:hint="eastAsia"/>
          <w:sz w:val="19"/>
          <w:szCs w:val="19"/>
        </w:rPr>
        <w:t>記事</w:t>
      </w:r>
      <w:r>
        <w:rPr>
          <w:rFonts w:ascii="メイリオ" w:eastAsia="メイリオ" w:hAnsi="メイリオ" w:cs="メイリオ" w:hint="eastAsia"/>
          <w:sz w:val="19"/>
          <w:szCs w:val="19"/>
        </w:rPr>
        <w:t>ライティング業務（校正</w:t>
      </w:r>
      <w:r w:rsidR="00D73684">
        <w:rPr>
          <w:rFonts w:ascii="メイリオ" w:eastAsia="メイリオ" w:hAnsi="メイリオ" w:cs="メイリオ" w:hint="eastAsia"/>
          <w:sz w:val="19"/>
          <w:szCs w:val="19"/>
        </w:rPr>
        <w:t>含む</w:t>
      </w:r>
      <w:r>
        <w:rPr>
          <w:rFonts w:ascii="メイリオ" w:eastAsia="メイリオ" w:hAnsi="メイリオ" w:cs="メイリオ" w:hint="eastAsia"/>
          <w:sz w:val="19"/>
          <w:szCs w:val="19"/>
        </w:rPr>
        <w:t>）</w:t>
      </w:r>
    </w:p>
    <w:p w14:paraId="43C1C0B9" w14:textId="77777777" w:rsidR="002B2476" w:rsidRPr="00D5512E" w:rsidRDefault="002B2476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7B0B5930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職務経歴詳細</w:t>
      </w:r>
    </w:p>
    <w:p w14:paraId="7D697A6C" w14:textId="77777777" w:rsidR="00C20436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 w:rsidRPr="008C4448">
        <w:rPr>
          <w:rFonts w:ascii="メイリオ" w:eastAsia="メイリオ" w:hAnsi="メイリオ" w:cs="メイリオ"/>
          <w:sz w:val="19"/>
          <w:szCs w:val="19"/>
          <w:lang w:val="ja-JP"/>
        </w:rPr>
        <w:t xml:space="preserve">　</w:t>
      </w:r>
      <w:r w:rsidR="00B978D0" w:rsidRPr="008C4448">
        <w:rPr>
          <w:rFonts w:ascii="メイリオ" w:eastAsia="メイリオ" w:hAnsi="メイリオ" w:cs="メイリオ"/>
          <w:sz w:val="19"/>
          <w:szCs w:val="19"/>
        </w:rPr>
        <w:t>□</w:t>
      </w:r>
      <w:r w:rsidR="00C20436">
        <w:rPr>
          <w:rFonts w:ascii="メイリオ" w:eastAsia="メイリオ" w:hAnsi="メイリオ" w:cs="メイリオ" w:hint="eastAsia"/>
          <w:sz w:val="19"/>
          <w:szCs w:val="19"/>
        </w:rPr>
        <w:t>現在(直前)の勤務先</w:t>
      </w:r>
    </w:p>
    <w:p w14:paraId="528A8854" w14:textId="77777777" w:rsidR="00C20436" w:rsidRPr="003906D3" w:rsidRDefault="003906D3" w:rsidP="001306B8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201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4</w:t>
      </w:r>
      <w:r>
        <w:rPr>
          <w:rFonts w:ascii="メイリオ" w:eastAsia="メイリオ" w:hAnsi="メイリオ" w:cs="メイリオ" w:hint="eastAsia"/>
          <w:sz w:val="19"/>
          <w:szCs w:val="19"/>
        </w:rPr>
        <w:t>年04月～在籍中　株式会社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●●</w:t>
      </w:r>
      <w:r>
        <w:rPr>
          <w:rFonts w:ascii="メイリオ" w:eastAsia="メイリオ" w:hAnsi="メイリオ" w:cs="メイリオ" w:hint="eastAsia"/>
          <w:sz w:val="19"/>
          <w:szCs w:val="19"/>
        </w:rPr>
        <w:br/>
        <w:t>・事業内容：インターネット関連　　従業員数：約</w:t>
      </w:r>
      <w:r w:rsidR="001306B8">
        <w:rPr>
          <w:rFonts w:ascii="メイリオ" w:eastAsia="メイリオ" w:hAnsi="メイリオ" w:cs="メイリオ" w:hint="eastAsia"/>
          <w:sz w:val="19"/>
          <w:szCs w:val="19"/>
        </w:rPr>
        <w:t>××</w:t>
      </w:r>
      <w:r>
        <w:rPr>
          <w:rFonts w:ascii="メイリオ" w:eastAsia="メイリオ" w:hAnsi="メイリオ" w:cs="メイリオ" w:hint="eastAsia"/>
          <w:sz w:val="19"/>
          <w:szCs w:val="19"/>
        </w:rPr>
        <w:t>名</w:t>
      </w: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650527" w:rsidRPr="008C4448" w14:paraId="35047F55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EB8A" w14:textId="77777777" w:rsidR="00650527" w:rsidRPr="008C4448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CB9F" w14:textId="77777777" w:rsidR="00650527" w:rsidRPr="008C4448" w:rsidRDefault="00C20436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主な職務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</w:p>
        </w:tc>
      </w:tr>
      <w:tr w:rsidR="00650527" w:rsidRPr="008C4448" w14:paraId="5BBDDAF6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C14A" w14:textId="77777777" w:rsidR="00650527" w:rsidRPr="000F2F0A" w:rsidRDefault="004F1CD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201</w:t>
            </w:r>
            <w:r w:rsidR="009264A2">
              <w:rPr>
                <w:rFonts w:ascii="メイリオ" w:eastAsia="メイリオ" w:hAnsi="メイリオ" w:cs="メイリオ" w:hint="eastAsia"/>
                <w:sz w:val="19"/>
                <w:szCs w:val="19"/>
              </w:rPr>
              <w:t>4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年04月～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EC73" w14:textId="77777777" w:rsidR="001306B8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  <w:r w:rsidRPr="001306B8">
              <w:rPr>
                <w:rFonts w:ascii="メイリオ" w:eastAsia="メイリオ" w:hAnsi="メイリオ" w:cs="メイリオ" w:hint="eastAsia"/>
                <w:b/>
                <w:kern w:val="0"/>
                <w:sz w:val="19"/>
                <w:szCs w:val="19"/>
              </w:rPr>
              <w:t>SEMコンサルタント　（約2年間）</w:t>
            </w:r>
            <w:r w:rsidRPr="001306B8">
              <w:rPr>
                <w:rFonts w:ascii="メイリオ" w:eastAsia="メイリオ" w:hAnsi="メイリオ" w:cs="メイリオ" w:hint="eastAsia"/>
                <w:b/>
                <w:kern w:val="0"/>
                <w:sz w:val="19"/>
                <w:szCs w:val="19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201</w:t>
            </w:r>
            <w:r w:rsidR="001306B8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年4月に</w:t>
            </w:r>
            <w:r w:rsidR="001306B8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へ入社。子会社のエージェンシー（インターネット広告代理店）にて2年間SEM業務に従事。運用型広告を専門に、分析／提案／運用を行う。外部案件を中心に年間</w:t>
            </w:r>
            <w:r w:rsidR="001306B8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億円程度の運用を行う。担当後1年以内で</w:t>
            </w:r>
            <w:r w:rsidR="001306B8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担当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アカウントで200%以上のCV数改善を達成。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社内勉強会の実施やクライアントへの提案力を評価され、</w:t>
            </w:r>
            <w:r w:rsidRP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  <w:u w:val="single"/>
              </w:rPr>
              <w:t>2015年度</w:t>
            </w:r>
            <w:r w:rsidR="001306B8" w:rsidRP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  <w:u w:val="single"/>
              </w:rPr>
              <w:t>社内MVP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を受賞。</w:t>
            </w:r>
            <w:r w:rsidR="001306B8"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  <w:br/>
            </w:r>
          </w:p>
          <w:p w14:paraId="478FFD4D" w14:textId="77777777" w:rsidR="001306B8" w:rsidRDefault="001306B8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b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  <w:r w:rsidRPr="001306B8">
              <w:rPr>
                <w:rFonts w:ascii="メイリオ" w:eastAsia="メイリオ" w:hAnsi="メイリオ" w:cs="メイリオ" w:hint="eastAsia"/>
                <w:b/>
                <w:kern w:val="0"/>
                <w:sz w:val="19"/>
                <w:szCs w:val="19"/>
              </w:rPr>
              <w:t xml:space="preserve">アカウント営業　　　</w:t>
            </w:r>
            <w:r w:rsidRPr="001306B8">
              <w:rPr>
                <w:rFonts w:ascii="メイリオ" w:eastAsia="メイリオ" w:hAnsi="メイリオ" w:cs="メイリオ" w:hint="eastAsia"/>
                <w:b/>
                <w:kern w:val="0"/>
                <w:sz w:val="19"/>
                <w:szCs w:val="19"/>
              </w:rPr>
              <w:t>（約2年間）</w:t>
            </w:r>
            <w:r w:rsidRPr="001306B8">
              <w:rPr>
                <w:rFonts w:ascii="メイリオ" w:eastAsia="メイリオ" w:hAnsi="メイリオ" w:cs="メイリオ"/>
                <w:b/>
                <w:kern w:val="0"/>
                <w:sz w:val="19"/>
                <w:szCs w:val="19"/>
              </w:rPr>
              <w:br/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新規クライアント開拓、提案に従事。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月額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3000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万運用のクライアントのコンペ受注。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2016年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6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月、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自社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最年少昇格。中途社員3名のマネジメント・教育を行う。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 w:rsidR="004F1CD7" w:rsidRPr="001306B8">
              <w:rPr>
                <w:rFonts w:ascii="メイリオ" w:eastAsia="メイリオ" w:hAnsi="メイリオ" w:cs="メイリオ" w:hint="eastAsia"/>
                <w:b/>
                <w:kern w:val="0"/>
                <w:sz w:val="19"/>
                <w:szCs w:val="19"/>
              </w:rPr>
              <w:t>・新規メディア事業リーダー　（約1年間）</w:t>
            </w:r>
          </w:p>
          <w:p w14:paraId="79F540D2" w14:textId="77777777" w:rsidR="009264A2" w:rsidRDefault="001306B8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3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名のメンバーをマネジメントしながら新規メディアの</w:t>
            </w:r>
            <w:r w:rsidR="00E33521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企画立案、立ち上げ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を行う。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新規営業やWEBマーケティング、サイトのディレクションなど一貫して業務を対応。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結果、２サイトを立ち上げ。（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グルメ系サイト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、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AI</w:t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情報提供メディア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）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14:paraId="50C4ADED" w14:textId="77777777"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＜経験・知識・スキル＞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・リスティング広告運用 </w:t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約60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アカウント運用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・SEM領域における問題推定、解決能力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proofErr w:type="spellStart"/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GoogleAdwords</w:t>
            </w:r>
            <w:proofErr w:type="spellEnd"/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・Yahoo!プロモーション広告のリスティング広告、Yahoo!コンテンツディスカバリー、FacebookやTwitterなどのSNS広告を運用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・Yahoo!アドバンスト資格、</w:t>
            </w:r>
            <w:proofErr w:type="spellStart"/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GoogleAdwords</w:t>
            </w:r>
            <w:proofErr w:type="spellEnd"/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資格(検索上級、ディスプレイ上級、動画広告、モバイル広告、ショッピング広告)、Googleアナリティクス資格取得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・2015年度</w:t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MVP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受賞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＜SEM担当業界＞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化粧品メーカー、人材紹介、学習塾、旅行系ポータルメディア、自動車メーカー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lastRenderedPageBreak/>
              <w:t>＜SEM成果一例＞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●実績例1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顧客：</w:t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学習塾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課題：</w:t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入塾生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獲得単価（CPA）の抑制、誘導数の向上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予算：</w:t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800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万円/月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実績：媒体の自動入札機能が効率的に働くよう、アカウント構造の改変を実施。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昨年対比でCPA30％低減を実現、予算120％増。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●実績例2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顧客：</w:t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化粧品メーカー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課題：利益の最大化、一定件数以上のCVの獲得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予算：</w:t>
            </w:r>
            <w:r w:rsidR="009264A2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4000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万円/月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実績：媒体の自動入札機能が効率的に働くよう、アカウント構造の改変を実施。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GDNコンテンツターゲット／YDNサーチターゲティングのターゲティングを工夫。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また、ディスプレイ広告の新規クリエイティブのテストを3か月に18回実施。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CPAは一定のまま、獲得件数＋25％を実現。</w:t>
            </w:r>
          </w:p>
          <w:p w14:paraId="24513DD5" w14:textId="77777777"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14:paraId="1D85ED41" w14:textId="77777777" w:rsidR="003C6BAE" w:rsidRDefault="003C6BAE" w:rsidP="003C6BAE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35EBA0F1" w14:textId="77777777" w:rsidR="003C6BAE" w:rsidRPr="00C20436" w:rsidRDefault="003C6BA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2B8A1E96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保有資格</w:t>
      </w:r>
    </w:p>
    <w:p w14:paraId="6CC41C95" w14:textId="77777777" w:rsidR="0024169A" w:rsidRPr="003C6BAE" w:rsidRDefault="00C105BB" w:rsidP="00A65A0B">
      <w:pPr>
        <w:pStyle w:val="10"/>
        <w:spacing w:line="180" w:lineRule="auto"/>
        <w:ind w:left="190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普通自動車免許(第一種)</w:t>
      </w:r>
    </w:p>
    <w:p w14:paraId="3A8973E5" w14:textId="77777777" w:rsidR="0093787A" w:rsidRDefault="0093787A" w:rsidP="0093787A">
      <w:pPr>
        <w:pStyle w:val="10"/>
        <w:spacing w:line="180" w:lineRule="auto"/>
        <w:ind w:firstLineChars="100" w:firstLine="190"/>
        <w:rPr>
          <w:rFonts w:ascii="メイリオ" w:eastAsia="メイリオ" w:hAnsi="メイリオ" w:cs="メイリオ"/>
          <w:kern w:val="0"/>
          <w:sz w:val="19"/>
          <w:szCs w:val="19"/>
        </w:rPr>
      </w:pPr>
      <w:r>
        <w:rPr>
          <w:rFonts w:ascii="メイリオ" w:eastAsia="メイリオ" w:hAnsi="メイリオ" w:cs="メイリオ" w:hint="eastAsia"/>
          <w:kern w:val="0"/>
          <w:sz w:val="19"/>
          <w:szCs w:val="19"/>
        </w:rPr>
        <w:t>Yahoo!</w:t>
      </w:r>
      <w:r w:rsidR="007A266B">
        <w:rPr>
          <w:rFonts w:ascii="メイリオ" w:eastAsia="メイリオ" w:hAnsi="メイリオ" w:cs="メイリオ" w:hint="eastAsia"/>
          <w:kern w:val="0"/>
          <w:sz w:val="19"/>
          <w:szCs w:val="19"/>
        </w:rPr>
        <w:t>広告</w:t>
      </w:r>
      <w:r>
        <w:rPr>
          <w:rFonts w:ascii="メイリオ" w:eastAsia="メイリオ" w:hAnsi="メイリオ" w:cs="メイリオ" w:hint="eastAsia"/>
          <w:kern w:val="0"/>
          <w:sz w:val="19"/>
          <w:szCs w:val="19"/>
        </w:rPr>
        <w:t>アドバンスト資格</w:t>
      </w:r>
    </w:p>
    <w:p w14:paraId="462FE418" w14:textId="77777777" w:rsidR="0093787A" w:rsidRDefault="0093787A" w:rsidP="0093787A">
      <w:pPr>
        <w:pStyle w:val="10"/>
        <w:spacing w:line="180" w:lineRule="auto"/>
        <w:ind w:firstLineChars="100" w:firstLine="190"/>
        <w:rPr>
          <w:rFonts w:ascii="メイリオ" w:eastAsia="メイリオ" w:hAnsi="メイリオ" w:cs="メイリオ"/>
          <w:kern w:val="0"/>
          <w:sz w:val="19"/>
          <w:szCs w:val="19"/>
        </w:rPr>
      </w:pPr>
      <w:proofErr w:type="spellStart"/>
      <w:r>
        <w:rPr>
          <w:rFonts w:ascii="メイリオ" w:eastAsia="メイリオ" w:hAnsi="メイリオ" w:cs="メイリオ" w:hint="eastAsia"/>
          <w:kern w:val="0"/>
          <w:sz w:val="19"/>
          <w:szCs w:val="19"/>
        </w:rPr>
        <w:t>GoogleAdwords</w:t>
      </w:r>
      <w:proofErr w:type="spellEnd"/>
      <w:r>
        <w:rPr>
          <w:rFonts w:ascii="メイリオ" w:eastAsia="メイリオ" w:hAnsi="メイリオ" w:cs="メイリオ" w:hint="eastAsia"/>
          <w:kern w:val="0"/>
          <w:sz w:val="19"/>
          <w:szCs w:val="19"/>
        </w:rPr>
        <w:t>資格(検索上級、ディスプレイ上級、動画広告、モバイル広告、ショッピング広告)</w:t>
      </w:r>
    </w:p>
    <w:p w14:paraId="364E46A2" w14:textId="77777777" w:rsidR="006B392D" w:rsidRDefault="0093787A" w:rsidP="0093787A">
      <w:pPr>
        <w:pStyle w:val="10"/>
        <w:spacing w:line="180" w:lineRule="auto"/>
        <w:ind w:firstLineChars="100" w:firstLine="190"/>
        <w:rPr>
          <w:rFonts w:ascii="メイリオ" w:eastAsia="メイリオ" w:hAnsi="メイリオ" w:cs="メイリオ"/>
          <w:kern w:val="0"/>
          <w:sz w:val="19"/>
          <w:szCs w:val="19"/>
        </w:rPr>
      </w:pPr>
      <w:r>
        <w:rPr>
          <w:rFonts w:ascii="メイリオ" w:eastAsia="メイリオ" w:hAnsi="メイリオ" w:cs="メイリオ" w:hint="eastAsia"/>
          <w:kern w:val="0"/>
          <w:sz w:val="19"/>
          <w:szCs w:val="19"/>
        </w:rPr>
        <w:t>Googleアナリティクス資格取得</w:t>
      </w:r>
    </w:p>
    <w:p w14:paraId="73F88D7D" w14:textId="77777777" w:rsidR="0093787A" w:rsidRPr="008C4448" w:rsidRDefault="0093787A" w:rsidP="0093787A">
      <w:pPr>
        <w:pStyle w:val="10"/>
        <w:spacing w:line="180" w:lineRule="auto"/>
        <w:ind w:firstLineChars="100" w:firstLine="190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2158F00B" w14:textId="77777777" w:rsidR="00ED34CA" w:rsidRPr="008C4448" w:rsidRDefault="00ED34CA" w:rsidP="00ED34CA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>
        <w:rPr>
          <w:rFonts w:ascii="メイリオ" w:eastAsia="メイリオ" w:hAnsi="メイリオ" w:cs="メイリオ" w:hint="eastAsia"/>
          <w:b/>
          <w:bCs/>
          <w:sz w:val="19"/>
          <w:szCs w:val="19"/>
        </w:rPr>
        <w:t>語学</w:t>
      </w:r>
    </w:p>
    <w:p w14:paraId="6BFDA4BE" w14:textId="77777777" w:rsidR="00ED34CA" w:rsidRPr="00ED34CA" w:rsidRDefault="00ED34CA" w:rsidP="00ED34CA">
      <w:pPr>
        <w:pStyle w:val="10"/>
        <w:spacing w:line="180" w:lineRule="auto"/>
        <w:ind w:left="190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[英語]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br/>
        <w:t>TOEIC：</w:t>
      </w:r>
      <w:r w:rsidR="009264A2">
        <w:rPr>
          <w:rFonts w:ascii="メイリオ" w:eastAsia="メイリオ" w:hAnsi="メイリオ" w:cs="メイリオ" w:hint="eastAsia"/>
          <w:color w:val="auto"/>
          <w:sz w:val="19"/>
          <w:szCs w:val="19"/>
        </w:rPr>
        <w:t>750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点</w:t>
      </w:r>
    </w:p>
    <w:p w14:paraId="7CA6098D" w14:textId="77777777" w:rsidR="00ED34CA" w:rsidRDefault="00ED34C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08C9623C" w14:textId="77777777" w:rsidR="008C4448" w:rsidRPr="008C4448" w:rsidRDefault="008C4448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 w:hint="eastAsia"/>
          <w:b/>
          <w:bCs/>
          <w:sz w:val="19"/>
          <w:szCs w:val="19"/>
          <w:lang w:val="ja-JP"/>
        </w:rPr>
        <w:t>自己PR</w:t>
      </w:r>
    </w:p>
    <w:p w14:paraId="30CA3C97" w14:textId="77777777" w:rsidR="008C4448" w:rsidRPr="003C6BAE" w:rsidRDefault="009264A2" w:rsidP="009264A2">
      <w:pPr>
        <w:pStyle w:val="10"/>
        <w:spacing w:line="180" w:lineRule="auto"/>
        <w:ind w:left="193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デジタルマーケティングの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t>営業提案から運用まで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一貫して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t>取り組んできました。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br/>
        <w:t>具体的には、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大手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t>クライアントへのリスティング広告・SNS広告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・DSP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t>を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中心と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t>した提案・その後の月額数百万～数千万程度のアカウントの運用を経験してきました。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定期的に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t>外部イベントに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も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t>参加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する事で、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t>社外の知見を積極的に手に入れ、一早く新規広告メニューを実施してきました。また新規メディア立ち上げにも関わり、新規サービスのマーケティング業務全般の責任者として従事していたため、事業者目線・代理店目線両方からのwebマーケティングの分析・提案・運用を得意としています。</w:t>
      </w:r>
    </w:p>
    <w:p w14:paraId="59832773" w14:textId="77777777" w:rsidR="000F2F0A" w:rsidRPr="008C4448" w:rsidRDefault="000F2F0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178D4245" w14:textId="77777777" w:rsidR="0024169A" w:rsidRDefault="000F2F0A">
      <w:pPr>
        <w:pStyle w:val="10"/>
        <w:jc w:val="right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Arial Unicode MS" w:hAnsi="Times New Roman" w:cs="Times New Roman" w:hint="eastAsia"/>
          <w:color w:val="auto"/>
          <w:kern w:val="0"/>
          <w:sz w:val="20"/>
          <w:szCs w:val="20"/>
        </w:rPr>
        <w:t>以上</w:t>
      </w:r>
    </w:p>
    <w:sectPr w:rsidR="0024169A">
      <w:footerReference w:type="default" r:id="rId7"/>
      <w:pgSz w:w="11900" w:h="16840"/>
      <w:pgMar w:top="567" w:right="851" w:bottom="567" w:left="851" w:header="85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0AE7" w14:textId="77777777" w:rsidR="00180D8D" w:rsidRDefault="00180D8D" w:rsidP="000539CF">
      <w:r>
        <w:separator/>
      </w:r>
    </w:p>
  </w:endnote>
  <w:endnote w:type="continuationSeparator" w:id="0">
    <w:p w14:paraId="5E79CA5E" w14:textId="77777777" w:rsidR="00180D8D" w:rsidRDefault="00180D8D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E538" w14:textId="77777777" w:rsidR="007E507E" w:rsidRPr="007E507E" w:rsidRDefault="0024169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Pr="007E507E">
      <w:instrText xml:space="preserve"> PAGE </w:instrText>
    </w:r>
    <w:r w:rsidRPr="007E507E">
      <w:fldChar w:fldCharType="separate"/>
    </w:r>
    <w:r w:rsidR="00057675">
      <w:rPr>
        <w:noProof/>
      </w:rPr>
      <w:t>1</w:t>
    </w:r>
    <w:r w:rsidRPr="007E507E">
      <w:fldChar w:fldCharType="end"/>
    </w:r>
    <w:r w:rsidR="007E507E" w:rsidRPr="007E507E">
      <w:t>/</w:t>
    </w:r>
    <w:r w:rsidR="007E507E" w:rsidRPr="007E507E">
      <w:rPr>
        <w:rFonts w:eastAsiaTheme="minorEastAsia" w:cs="Times New Roman"/>
        <w:color w:val="auto"/>
        <w:kern w:val="0"/>
      </w:rPr>
      <w:fldChar w:fldCharType="begin"/>
    </w:r>
    <w:r w:rsidR="007E507E" w:rsidRPr="007E507E">
      <w:rPr>
        <w:rFonts w:eastAsiaTheme="minorEastAsia" w:cs="Times New Roman"/>
        <w:color w:val="auto"/>
        <w:kern w:val="0"/>
      </w:rPr>
      <w:instrText>NUMPAGES  \* Arabic  \* MERGEFORMAT</w:instrText>
    </w:r>
    <w:r w:rsidR="007E507E" w:rsidRPr="007E507E">
      <w:rPr>
        <w:rFonts w:eastAsiaTheme="minorEastAsia" w:cs="Times New Roman"/>
        <w:color w:val="auto"/>
        <w:kern w:val="0"/>
      </w:rPr>
      <w:fldChar w:fldCharType="separate"/>
    </w:r>
    <w:r w:rsidR="00057675" w:rsidRPr="00057675">
      <w:rPr>
        <w:rFonts w:eastAsiaTheme="minorEastAsia" w:cs="Times New Roman"/>
        <w:noProof/>
        <w:color w:val="auto"/>
        <w:kern w:val="0"/>
        <w:lang w:val="ja-JP"/>
      </w:rPr>
      <w:t>2</w:t>
    </w:r>
    <w:r w:rsidR="007E507E" w:rsidRPr="007E507E">
      <w:rPr>
        <w:rFonts w:eastAsiaTheme="minorEastAsia" w:cs="Times New Roman"/>
        <w:color w:val="auto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1B34" w14:textId="77777777" w:rsidR="00180D8D" w:rsidRDefault="00180D8D" w:rsidP="000539CF">
      <w:r>
        <w:separator/>
      </w:r>
    </w:p>
  </w:footnote>
  <w:footnote w:type="continuationSeparator" w:id="0">
    <w:p w14:paraId="429DA5D9" w14:textId="77777777" w:rsidR="00180D8D" w:rsidRDefault="00180D8D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20"/>
    <w:rsid w:val="000323EA"/>
    <w:rsid w:val="00037FB5"/>
    <w:rsid w:val="000539CF"/>
    <w:rsid w:val="00057675"/>
    <w:rsid w:val="00060BEB"/>
    <w:rsid w:val="000E6E5C"/>
    <w:rsid w:val="000F12EA"/>
    <w:rsid w:val="000F2F0A"/>
    <w:rsid w:val="00100DC2"/>
    <w:rsid w:val="0010749E"/>
    <w:rsid w:val="001306B8"/>
    <w:rsid w:val="00130E70"/>
    <w:rsid w:val="0013781B"/>
    <w:rsid w:val="00180D8D"/>
    <w:rsid w:val="001C42B9"/>
    <w:rsid w:val="00214C47"/>
    <w:rsid w:val="0022151B"/>
    <w:rsid w:val="00223129"/>
    <w:rsid w:val="002265B5"/>
    <w:rsid w:val="0024169A"/>
    <w:rsid w:val="00243CA7"/>
    <w:rsid w:val="00284EEF"/>
    <w:rsid w:val="002958FE"/>
    <w:rsid w:val="002979FA"/>
    <w:rsid w:val="002B2476"/>
    <w:rsid w:val="002E647F"/>
    <w:rsid w:val="002F5703"/>
    <w:rsid w:val="00305CF2"/>
    <w:rsid w:val="00306AAD"/>
    <w:rsid w:val="00313737"/>
    <w:rsid w:val="00344551"/>
    <w:rsid w:val="003570B8"/>
    <w:rsid w:val="003743EF"/>
    <w:rsid w:val="003906D3"/>
    <w:rsid w:val="003A3882"/>
    <w:rsid w:val="003C6BAE"/>
    <w:rsid w:val="0040100F"/>
    <w:rsid w:val="0040387C"/>
    <w:rsid w:val="00442A32"/>
    <w:rsid w:val="0044401C"/>
    <w:rsid w:val="004A7783"/>
    <w:rsid w:val="004B14DB"/>
    <w:rsid w:val="004B364E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70B0"/>
    <w:rsid w:val="00661BE9"/>
    <w:rsid w:val="00675F1C"/>
    <w:rsid w:val="00687081"/>
    <w:rsid w:val="006B392D"/>
    <w:rsid w:val="006C24FF"/>
    <w:rsid w:val="007236CB"/>
    <w:rsid w:val="00750920"/>
    <w:rsid w:val="00770BA1"/>
    <w:rsid w:val="007734A5"/>
    <w:rsid w:val="007A266B"/>
    <w:rsid w:val="007C65AA"/>
    <w:rsid w:val="007E507E"/>
    <w:rsid w:val="00804F52"/>
    <w:rsid w:val="00834B75"/>
    <w:rsid w:val="00842C0D"/>
    <w:rsid w:val="0089511D"/>
    <w:rsid w:val="008C4448"/>
    <w:rsid w:val="008C4A55"/>
    <w:rsid w:val="009264A2"/>
    <w:rsid w:val="0093787A"/>
    <w:rsid w:val="009407EC"/>
    <w:rsid w:val="00956BA7"/>
    <w:rsid w:val="00970EEB"/>
    <w:rsid w:val="009B7439"/>
    <w:rsid w:val="009C5A1B"/>
    <w:rsid w:val="009F7729"/>
    <w:rsid w:val="00A37DE4"/>
    <w:rsid w:val="00A55B96"/>
    <w:rsid w:val="00A65A0B"/>
    <w:rsid w:val="00AB29B4"/>
    <w:rsid w:val="00AD3062"/>
    <w:rsid w:val="00B25AC3"/>
    <w:rsid w:val="00B31D4A"/>
    <w:rsid w:val="00B62CCE"/>
    <w:rsid w:val="00B66984"/>
    <w:rsid w:val="00B978D0"/>
    <w:rsid w:val="00BD7C4A"/>
    <w:rsid w:val="00C105BB"/>
    <w:rsid w:val="00C160AE"/>
    <w:rsid w:val="00C20436"/>
    <w:rsid w:val="00C40AFE"/>
    <w:rsid w:val="00C71E54"/>
    <w:rsid w:val="00C84F04"/>
    <w:rsid w:val="00CA6061"/>
    <w:rsid w:val="00CC2195"/>
    <w:rsid w:val="00CD4F95"/>
    <w:rsid w:val="00CF5295"/>
    <w:rsid w:val="00D271CA"/>
    <w:rsid w:val="00D37E69"/>
    <w:rsid w:val="00D5512E"/>
    <w:rsid w:val="00D65E97"/>
    <w:rsid w:val="00D73684"/>
    <w:rsid w:val="00DF1712"/>
    <w:rsid w:val="00E33521"/>
    <w:rsid w:val="00E57408"/>
    <w:rsid w:val="00ED34CA"/>
    <w:rsid w:val="00ED7E8E"/>
    <w:rsid w:val="00EE0211"/>
    <w:rsid w:val="00EE19B3"/>
    <w:rsid w:val="00EE6EFC"/>
    <w:rsid w:val="00F2734E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7AFCB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</w:style>
  <w:style w:type="numbering" w:customStyle="1" w:styleId="11">
    <w:name w:val="読み込まれたスタイル1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  <w:style w:type="paragraph" w:styleId="ab">
    <w:name w:val="Revision"/>
    <w:hidden/>
    <w:uiPriority w:val="99"/>
    <w:semiHidden/>
    <w:rsid w:val="009264A2"/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295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2018-03-22T02:58:00Z</dcterms:created>
  <dcterms:modified xsi:type="dcterms:W3CDTF">2018-03-22T02:58:00Z</dcterms:modified>
</cp:coreProperties>
</file>